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1C5AE4A">
      <w:pPr>
        <w:pStyle w:val="2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附件一：硬件规格</w:t>
      </w:r>
    </w:p>
    <w:p w14:paraId="7E71B885">
      <w:pPr>
        <w:pStyle w:val="9"/>
        <w:keepNext w:val="0"/>
        <w:keepLines w:val="0"/>
        <w:widowControl/>
        <w:suppressLineNumbers w:val="0"/>
        <w:spacing w:line="27" w:lineRule="atLeast"/>
      </w:pPr>
      <w:r>
        <w:rPr>
          <w:rStyle w:val="12"/>
          <w:rFonts w:ascii="微软雅黑" w:hAnsi="微软雅黑" w:eastAsia="微软雅黑" w:cs="微软雅黑"/>
          <w:color w:val="333333"/>
          <w:bdr w:val="none" w:color="auto" w:sz="0" w:space="0"/>
        </w:rPr>
        <w:t>所属合同：</w:t>
      </w:r>
      <w:r>
        <w:rPr>
          <w:rFonts w:hint="eastAsia" w:ascii="微软雅黑" w:hAnsi="微软雅黑" w:eastAsia="微软雅黑" w:cs="微软雅黑"/>
          <w:color w:val="333333"/>
          <w:bdr w:val="none" w:color="auto" w:sz="0" w:space="0"/>
        </w:rPr>
        <w:t xml:space="preserve"> 36仓体直流电瓶车充电柜 开发合同 </w:t>
      </w:r>
      <w:r>
        <w:rPr>
          <w:rStyle w:val="12"/>
          <w:rFonts w:hint="eastAsia" w:ascii="微软雅黑" w:hAnsi="微软雅黑" w:eastAsia="微软雅黑" w:cs="微软雅黑"/>
          <w:color w:val="333333"/>
          <w:bdr w:val="none" w:color="auto" w:sz="0" w:space="0"/>
        </w:rPr>
        <w:t>合同编号：</w:t>
      </w:r>
      <w:r>
        <w:rPr>
          <w:rFonts w:hint="eastAsia" w:ascii="微软雅黑" w:hAnsi="微软雅黑" w:eastAsia="微软雅黑" w:cs="微软雅黑"/>
          <w:color w:val="333333"/>
          <w:bdr w:val="none" w:color="auto" w:sz="0" w:space="0"/>
        </w:rPr>
        <w:t xml:space="preserve"> ________________</w:t>
      </w:r>
    </w:p>
    <w:p w14:paraId="1A9549B0">
      <w:pPr>
        <w:keepNext w:val="0"/>
        <w:keepLines w:val="0"/>
        <w:widowControl/>
        <w:suppressLineNumbers w:val="0"/>
        <w:pBdr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 w:line="27" w:lineRule="atLeast"/>
        <w:ind w:left="0" w:right="0"/>
      </w:pPr>
      <w:r>
        <w:pict>
          <v:rect id="_x0000_i1025" o:spt="1" style="height:1.5pt;width:415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F1B782">
      <w:pPr>
        <w:pStyle w:val="3"/>
        <w:keepNext w:val="0"/>
        <w:keepLines w:val="0"/>
        <w:widowControl/>
        <w:suppressLineNumbers w:val="0"/>
        <w:spacing w:line="27" w:lineRule="atLeast"/>
      </w:pPr>
      <w:r>
        <w:rPr>
          <w:color w:val="333333"/>
        </w:rPr>
        <w:t>第1章 柜控主板（ID128）硬件规格</w:t>
      </w:r>
    </w:p>
    <w:p w14:paraId="4B89E6A9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1.1 基本参数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0"/>
        <w:gridCol w:w="7086"/>
      </w:tblGrid>
      <w:tr w14:paraId="6D746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9E1BE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项目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2740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参数</w:t>
            </w:r>
          </w:p>
        </w:tc>
      </w:tr>
      <w:tr w14:paraId="28A80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B829B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板卡数量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152E3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3块（含1块备板）</w:t>
            </w:r>
          </w:p>
        </w:tc>
      </w:tr>
      <w:tr w14:paraId="1F7B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73700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MCU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62A0E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内置MCU控制器，支持OTA固件升级</w:t>
            </w:r>
          </w:p>
        </w:tc>
      </w:tr>
      <w:tr w14:paraId="103B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95331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供电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3E833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12V直流输入（预接触器，常供电）</w:t>
            </w:r>
          </w:p>
        </w:tc>
      </w:tr>
      <w:tr w14:paraId="246F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700B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后备电源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F55E1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后备电池自动切换（可选），维持板子供电与4G通讯</w:t>
            </w:r>
          </w:p>
        </w:tc>
      </w:tr>
      <w:tr w14:paraId="3E7C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F343A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工作温度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86B62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-10℃ ~ +70℃</w:t>
            </w:r>
          </w:p>
        </w:tc>
      </w:tr>
      <w:tr w14:paraId="6B800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F216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工作湿度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A0C3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10% ~ 90%</w:t>
            </w:r>
          </w:p>
        </w:tc>
      </w:tr>
      <w:tr w14:paraId="44CC8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08BB8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PCB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458C2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双面板/四层板，根据设计复杂度确定</w:t>
            </w:r>
          </w:p>
        </w:tc>
      </w:tr>
    </w:tbl>
    <w:p w14:paraId="7B376C04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1.2 接口规格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6"/>
        <w:gridCol w:w="6990"/>
      </w:tblGrid>
      <w:tr w14:paraId="18996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B635E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EB760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规格</w:t>
            </w:r>
          </w:p>
        </w:tc>
      </w:tr>
      <w:tr w14:paraId="5C11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2B84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485接口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44D7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1路隔离RS485，与6个仓控板通讯，光耦隔离保护，波特率9600</w:t>
            </w:r>
          </w:p>
        </w:tc>
      </w:tr>
      <w:tr w14:paraId="53987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29A56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485电表接口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D440A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1路隔离RS485，接DL/T645电表，读取耗电量数据</w:t>
            </w:r>
          </w:p>
        </w:tc>
      </w:tr>
      <w:tr w14:paraId="5B2D1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8F04A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4G模块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53159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Air780E，自定义TCP协议长连接</w:t>
            </w:r>
          </w:p>
        </w:tc>
      </w:tr>
      <w:tr w14:paraId="0F49E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29711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烟感接口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1192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1路开关量输入，中断触发</w:t>
            </w:r>
          </w:p>
        </w:tc>
      </w:tr>
      <w:tr w14:paraId="2BFB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0FA8D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浸水接口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F5E6C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1路开关量输入，中断触发</w:t>
            </w:r>
          </w:p>
        </w:tc>
      </w:tr>
      <w:tr w14:paraId="473A0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B0F0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倾倒检测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200C9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1路开关量输入，中断触发</w:t>
            </w:r>
          </w:p>
        </w:tc>
      </w:tr>
      <w:tr w14:paraId="1932E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E7654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环境温控接口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0DB8E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1路，适配NTC/DS18B20</w:t>
            </w:r>
          </w:p>
        </w:tc>
      </w:tr>
      <w:tr w14:paraId="40EF7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BA5D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门锁控制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27BE5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1路MOS管/三极管驱动输出 + 1路门磁反馈输入，控制柜体电控锁并检测锁状态</w:t>
            </w:r>
          </w:p>
        </w:tc>
      </w:tr>
      <w:tr w14:paraId="67D7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B36F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接触器控制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52CB7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1路继电器输出，控制常开接触器（默认断开，给信号吸合）</w:t>
            </w:r>
          </w:p>
        </w:tc>
      </w:tr>
      <w:tr w14:paraId="7F567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7CF1C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喷淋电磁阀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769C1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1路继电器输出，烟感触发时自动打开</w:t>
            </w:r>
          </w:p>
        </w:tc>
      </w:tr>
      <w:tr w14:paraId="58729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4668A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加热风扇继电器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25981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1路独立继电器输出，220V/10A</w:t>
            </w:r>
          </w:p>
        </w:tc>
      </w:tr>
      <w:tr w14:paraId="59E38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DDACB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电磁泵继电器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2735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1路继电器输出</w:t>
            </w:r>
          </w:p>
        </w:tc>
      </w:tr>
      <w:tr w14:paraId="5A1CC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95BD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接触器按钮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DAC0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2个物理按钮：合闸按钮（吸合接触器）、分闸按钮（断开接触器）</w:t>
            </w:r>
          </w:p>
        </w:tc>
      </w:tr>
      <w:tr w14:paraId="0608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85A9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存储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2E89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Flash，存储BMS类型/报警阈值/无协议充电参数</w:t>
            </w:r>
          </w:p>
        </w:tc>
      </w:tr>
    </w:tbl>
    <w:p w14:paraId="1B5CE3AA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1.3 供电时序</w:t>
      </w:r>
    </w:p>
    <w:p w14:paraId="4FE945E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27" w:lineRule="atLeast"/>
        <w:ind w:left="720" w:hanging="36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bdr w:val="none" w:color="auto" w:sz="0" w:space="0"/>
        </w:rPr>
        <w:t>主电源12V预接触器接入，柜控板常供电</w:t>
      </w:r>
    </w:p>
    <w:p w14:paraId="755E2BB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27" w:lineRule="atLeast"/>
        <w:ind w:left="720" w:hanging="36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bdr w:val="none" w:color="auto" w:sz="0" w:space="0"/>
        </w:rPr>
        <w:t>后备电池（可选）在380V断电时自动切换，维持板子供电与远程通讯</w:t>
      </w:r>
    </w:p>
    <w:p w14:paraId="2B27C17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27" w:lineRule="atLeast"/>
        <w:ind w:left="720" w:hanging="36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bdr w:val="none" w:color="auto" w:sz="0" w:space="0"/>
        </w:rPr>
        <w:t>接触器默认断开，上电后自动吸合恢复供电</w:t>
      </w:r>
    </w:p>
    <w:p w14:paraId="3F58D45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27" w:lineRule="atLeast"/>
        <w:ind w:left="720" w:hanging="36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bdr w:val="none" w:color="auto" w:sz="0" w:space="0"/>
        </w:rPr>
        <w:t>平台可远程下发恢复指令吸合接触器</w:t>
      </w:r>
    </w:p>
    <w:p w14:paraId="7E140A07">
      <w:pPr>
        <w:keepNext w:val="0"/>
        <w:keepLines w:val="0"/>
        <w:widowControl/>
        <w:suppressLineNumbers w:val="0"/>
        <w:pBdr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 w:line="27" w:lineRule="atLeast"/>
        <w:ind w:left="0" w:right="0"/>
      </w:pPr>
      <w:r>
        <w:rPr>
          <w:sz w:val="21"/>
          <w:szCs w:val="21"/>
        </w:rPr>
        <w:pict>
          <v:rect id="_x0000_i1026" o:spt="1" style="height:1.5pt;width:415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DC2FBE">
      <w:pPr>
        <w:pStyle w:val="3"/>
        <w:keepNext w:val="0"/>
        <w:keepLines w:val="0"/>
        <w:widowControl/>
        <w:suppressLineNumbers w:val="0"/>
        <w:spacing w:line="27" w:lineRule="atLeast"/>
      </w:pPr>
      <w:r>
        <w:rPr>
          <w:color w:val="333333"/>
        </w:rPr>
        <w:t>第2章 仓控主板（ID1-6）硬件规格</w:t>
      </w:r>
    </w:p>
    <w:p w14:paraId="52B8464D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2.1 基本参数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2"/>
        <w:gridCol w:w="6734"/>
      </w:tblGrid>
      <w:tr w14:paraId="27357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6937B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项目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D1F40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参数</w:t>
            </w:r>
          </w:p>
        </w:tc>
      </w:tr>
      <w:tr w14:paraId="2E8CD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5E735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板卡数量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E11AC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10块（含4块备板）</w:t>
            </w:r>
          </w:p>
        </w:tc>
      </w:tr>
      <w:tr w14:paraId="74B5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411F4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MCU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34BAC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内置MCU控制器，支持OTA固件升级</w:t>
            </w:r>
          </w:p>
        </w:tc>
      </w:tr>
      <w:tr w14:paraId="73821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BCD5D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供电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4006D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由柜控板统一供电（12V）</w:t>
            </w:r>
          </w:p>
        </w:tc>
      </w:tr>
      <w:tr w14:paraId="572AF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EB358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工作温度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9E227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-10℃ ~ +70℃</w:t>
            </w:r>
          </w:p>
        </w:tc>
      </w:tr>
      <w:tr w14:paraId="3B7A9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F2B6A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ID设置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6CCF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4位拨码开关，设置485从站ID（1-6）</w:t>
            </w:r>
          </w:p>
        </w:tc>
      </w:tr>
    </w:tbl>
    <w:p w14:paraId="1D0E5941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2.2 接口规格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5"/>
        <w:gridCol w:w="7341"/>
      </w:tblGrid>
      <w:tr w14:paraId="03BD4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98B27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26F24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规格</w:t>
            </w:r>
          </w:p>
        </w:tc>
      </w:tr>
      <w:tr w14:paraId="15D28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8FA5D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485接口×3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9C03F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全部隔离：1路接柜控板（ID128）、1路接BMS总线（6仓体共用）、1路接所属电源模块</w:t>
            </w:r>
          </w:p>
        </w:tc>
      </w:tr>
      <w:tr w14:paraId="6AE3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1BAC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光耦隔离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474F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3路485均做光耦隔离保护</w:t>
            </w:r>
          </w:p>
        </w:tc>
      </w:tr>
      <w:tr w14:paraId="60404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C880F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温控接口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199FB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6路，适配NTC/DS18B20（可选）</w:t>
            </w:r>
          </w:p>
        </w:tc>
      </w:tr>
      <w:tr w14:paraId="0CF1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0DF20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指示灯接口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9FD8A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6路，支持绿灯/红灯控制</w:t>
            </w:r>
          </w:p>
        </w:tc>
      </w:tr>
    </w:tbl>
    <w:p w14:paraId="287795F2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2.3 物料清单（乙方供）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52"/>
        <w:gridCol w:w="1350"/>
        <w:gridCol w:w="3844"/>
      </w:tblGrid>
      <w:tr w14:paraId="10597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99F27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物料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87AE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数量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E696D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说明</w:t>
            </w:r>
          </w:p>
        </w:tc>
      </w:tr>
      <w:tr w14:paraId="52A59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E3B80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4G模块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62A43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3个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4B6D1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Air780E（用于柜控板）</w:t>
            </w:r>
          </w:p>
        </w:tc>
      </w:tr>
      <w:tr w14:paraId="31A44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2A6C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光耦隔离芯片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25AAC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100个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0C8E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485隔离用</w:t>
            </w:r>
          </w:p>
        </w:tc>
      </w:tr>
      <w:tr w14:paraId="7E327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61228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状态指示灯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770D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50个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02930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红绿双色</w:t>
            </w:r>
          </w:p>
        </w:tc>
      </w:tr>
      <w:tr w14:paraId="061B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F7EC1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拨码开关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6DCF9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10个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32A9F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4位</w:t>
            </w:r>
          </w:p>
        </w:tc>
      </w:tr>
      <w:tr w14:paraId="5E167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F724E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PCB打样及焊接辅料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963F8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1批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FEB13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含钢网/样板焊接</w:t>
            </w:r>
          </w:p>
        </w:tc>
      </w:tr>
    </w:tbl>
    <w:p w14:paraId="177FAE25">
      <w:pPr>
        <w:keepNext w:val="0"/>
        <w:keepLines w:val="0"/>
        <w:widowControl/>
        <w:suppressLineNumbers w:val="0"/>
        <w:pBdr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 w:line="27" w:lineRule="atLeast"/>
        <w:ind w:left="0" w:right="0"/>
      </w:pPr>
      <w:r>
        <w:rPr>
          <w:sz w:val="24"/>
          <w:szCs w:val="24"/>
        </w:rPr>
        <w:pict>
          <v:rect id="_x0000_i1027" o:spt="1" style="height:1.5pt;width:415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2F0FDB">
      <w:pPr>
        <w:pStyle w:val="3"/>
        <w:keepNext w:val="0"/>
        <w:keepLines w:val="0"/>
        <w:widowControl/>
        <w:suppressLineNumbers w:val="0"/>
        <w:spacing w:line="27" w:lineRule="atLeast"/>
      </w:pPr>
      <w:r>
        <w:rPr>
          <w:color w:val="333333"/>
        </w:rPr>
        <w:t>第3章 MCU固件需求</w:t>
      </w:r>
    </w:p>
    <w:p w14:paraId="3197D4A2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3.1 柜控板固件（1个工程）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5"/>
        <w:gridCol w:w="6941"/>
      </w:tblGrid>
      <w:tr w14:paraId="7C614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E1D40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功能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2606F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说明</w:t>
            </w:r>
          </w:p>
        </w:tc>
      </w:tr>
      <w:tr w14:paraId="3BD2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137A3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485主站通讯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EA40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与仓控板ID1-6双向寻址通讯，响应延迟≤0.5s</w:t>
            </w:r>
          </w:p>
        </w:tc>
      </w:tr>
      <w:tr w14:paraId="591D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0A1F6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4G TCP通讯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20EC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与后台平台自定义TCP长连接，含心跳/断线重连/数据缓存补偿</w:t>
            </w:r>
          </w:p>
        </w:tc>
      </w:tr>
      <w:tr w14:paraId="44CD8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7C148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指令转发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C08E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接收平台充电控制/门锁/配置等指令，转发至对应仓控板</w:t>
            </w:r>
          </w:p>
        </w:tc>
      </w:tr>
      <w:tr w14:paraId="37AA9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44843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安全监测联动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6B37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烟感/浸水/倾倒检测，触发后断开接触器+打开喷淋电磁阀</w:t>
            </w:r>
          </w:p>
        </w:tc>
      </w:tr>
      <w:tr w14:paraId="73946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10D2C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电表采集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D2D1F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通过独立485接口按DL/T645协议读取电表耗电量，定时上报平台</w:t>
            </w:r>
          </w:p>
        </w:tc>
      </w:tr>
      <w:tr w14:paraId="07D4E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137FF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辅助设备控制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40307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加热风扇自动温控（&lt;0°C开/≥25°C停）、电磁泵远程通断</w:t>
            </w:r>
          </w:p>
        </w:tc>
      </w:tr>
      <w:tr w14:paraId="5DBA8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FC91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门锁控制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FBC3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接收平台开门指令，直接控制柜体电控锁</w:t>
            </w:r>
          </w:p>
        </w:tc>
      </w:tr>
      <w:tr w14:paraId="16BAF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94B0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OTA升级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A0927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接收平台固件包，本地升级或分片转发仓控板</w:t>
            </w:r>
          </w:p>
        </w:tc>
      </w:tr>
      <w:tr w14:paraId="1354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0973A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配置管理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DB46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BMS协议类型、报警阈值、无协议充电参数的存储与下发</w:t>
            </w:r>
          </w:p>
        </w:tc>
      </w:tr>
    </w:tbl>
    <w:p w14:paraId="2DE200BC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3.2 仓控板固件（1个工程）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3"/>
        <w:gridCol w:w="4153"/>
      </w:tblGrid>
      <w:tr w14:paraId="2EE2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5674B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功能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83BBC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说明</w:t>
            </w:r>
          </w:p>
        </w:tc>
      </w:tr>
      <w:tr w14:paraId="3950A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88A0A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485从站通讯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A0FDE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响应柜控板指令，按拨码ID（1-6）寻址</w:t>
            </w:r>
          </w:p>
        </w:tc>
      </w:tr>
      <w:tr w14:paraId="0933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69A28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BMS多协议通讯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23306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按配置协议轮询6仓体电池数据：星恒Modbus-RTU/天能自定义/无协议跳过</w:t>
            </w:r>
          </w:p>
        </w:tc>
      </w:tr>
      <w:tr w14:paraId="7C06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A6471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1TN电源协议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06543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与所属充电电源独立485通讯，电压/电流/开关控制（电源自带通断）</w:t>
            </w:r>
          </w:p>
        </w:tc>
      </w:tr>
      <w:tr w14:paraId="0261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5E20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充电控制逻辑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A8996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平台/柜控双模式，含电池握手/充满判断/无协议充电/低电流自动停止</w:t>
            </w:r>
          </w:p>
        </w:tc>
      </w:tr>
      <w:tr w14:paraId="75A8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DA191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状态采集与指示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DC84F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6路红绿LED指示灯控制 + 6路温控采集（可选）</w:t>
            </w:r>
          </w:p>
        </w:tc>
      </w:tr>
      <w:tr w14:paraId="2EA9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4467E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OTA升级与ID管理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8E051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接收固件包校验写入，拨码开关读取识别</w:t>
            </w:r>
          </w:p>
        </w:tc>
      </w:tr>
    </w:tbl>
    <w:p w14:paraId="037DF204">
      <w:pPr>
        <w:rPr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721C4A"/>
    <w:multiLevelType w:val="multilevel"/>
    <w:tmpl w:val="D1721C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BreakWrappedTables/>
    <w:doNotWrapTextWithPunct/>
    <w:doNotUseEastAsianBreakRules/>
    <w:growAutofit/>
    <w:useFELayout/>
    <w:useAltKinsokuLineBreakRules/>
    <w:compatSetting w:name="compatibilityMode" w:uri="http://schemas.microsoft.com/office/word" w:val="11"/>
  </w:compat>
  <w:rsids>
    <w:rsidRoot w:val="00000000"/>
    <w:rsid w:val="61042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pBdr>
        <w:bottom w:val="single" w:color="333333" w:sz="12" w:space="7"/>
      </w:pBdr>
      <w:spacing w:before="0" w:beforeAutospacing="1" w:after="0" w:afterAutospacing="1"/>
      <w:jc w:val="center"/>
    </w:pPr>
    <w:rPr>
      <w:rFonts w:hint="eastAsia" w:ascii="宋体" w:hAnsi="宋体" w:eastAsia="宋体" w:cs="宋体"/>
      <w:b/>
      <w:bCs/>
      <w:kern w:val="44"/>
      <w:sz w:val="33"/>
      <w:szCs w:val="33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left w:val="single" w:color="333333" w:sz="24" w:space="7"/>
      </w:pBdr>
      <w:spacing w:before="450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300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225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2"/>
      <w:szCs w:val="22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1"/>
      <w:szCs w:val="21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TML Code"/>
    <w:basedOn w:val="11"/>
    <w:uiPriority w:val="0"/>
    <w:rPr>
      <w:rFonts w:ascii="Consolas" w:hAnsi="Consolas" w:eastAsia="Consolas" w:cs="Consolas"/>
      <w:sz w:val="20"/>
    </w:rPr>
  </w:style>
  <w:style w:type="paragraph" w:customStyle="1" w:styleId="14">
    <w:name w:val="blank"/>
    <w:basedOn w:val="1"/>
    <w:uiPriority w:val="0"/>
    <w:pPr>
      <w:pBdr>
        <w:bottom w:val="single" w:color="999999" w:sz="6" w:space="0"/>
      </w:pBdr>
      <w:jc w:val="left"/>
    </w:pPr>
    <w:rPr>
      <w:color w:val="999999"/>
      <w:kern w:val="0"/>
      <w:lang w:val="en-US" w:eastAsia="zh-CN" w:bidi="ar"/>
    </w:rPr>
  </w:style>
  <w:style w:type="paragraph" w:customStyle="1" w:styleId="15">
    <w:name w:val="sign"/>
    <w:basedOn w:val="1"/>
    <w:uiPriority w:val="0"/>
    <w:pPr>
      <w:spacing w:before="900" w:beforeAutospacing="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TotalTime>0</TotalTime>
  <ScaleCrop>false</ScaleCrop>
  <LinksUpToDate>false</LinksUpToDate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2026-06-24T07:46:03Z</dcterms:created>
  <cp:lastModifiedBy>陈俊</cp:lastModifiedBy>
  <dcterms:modified xsi:type="dcterms:W3CDTF">2026-06-24T07:46:04Z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7E4FBC79B46A41EEBF754E1F6BFD7B34_13</vt:lpwstr>
  </property>
</Properties>
</file>